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r w:rsidR="00581106" w:rsidRPr="00581106">
        <w:rPr>
          <w:b/>
          <w:sz w:val="32"/>
          <w:szCs w:val="32"/>
        </w:rPr>
        <w:t>Киселева Елена Владимировна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2148AA">
        <w:rPr>
          <w:b/>
          <w:sz w:val="32"/>
          <w:szCs w:val="32"/>
        </w:rPr>
        <w:t>10</w:t>
      </w:r>
      <w:r>
        <w:rPr>
          <w:b/>
          <w:sz w:val="32"/>
          <w:szCs w:val="32"/>
        </w:rPr>
        <w:t xml:space="preserve">. </w:t>
      </w:r>
      <w:r w:rsidR="002148AA">
        <w:rPr>
          <w:b/>
          <w:sz w:val="32"/>
          <w:szCs w:val="32"/>
        </w:rPr>
        <w:t>10</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581106" w:rsidRPr="00581106">
        <w:rPr>
          <w:rFonts w:ascii="Times New Roman" w:hAnsi="Times New Roman"/>
          <w:sz w:val="28"/>
          <w:szCs w:val="28"/>
        </w:rPr>
        <w:t xml:space="preserve">Роль микроРНК-21 в диагностике </w:t>
      </w:r>
      <w:proofErr w:type="spellStart"/>
      <w:r w:rsidR="00581106" w:rsidRPr="00581106">
        <w:rPr>
          <w:rFonts w:ascii="Times New Roman" w:hAnsi="Times New Roman"/>
          <w:sz w:val="28"/>
          <w:szCs w:val="28"/>
        </w:rPr>
        <w:t>колоректального</w:t>
      </w:r>
      <w:proofErr w:type="spellEnd"/>
      <w:r w:rsidR="00581106" w:rsidRPr="00581106">
        <w:rPr>
          <w:rFonts w:ascii="Times New Roman" w:hAnsi="Times New Roman"/>
          <w:sz w:val="28"/>
          <w:szCs w:val="28"/>
        </w:rPr>
        <w:t xml:space="preserve"> рака</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2148AA">
        <w:rPr>
          <w:sz w:val="28"/>
          <w:szCs w:val="28"/>
        </w:rPr>
        <w:t>21</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2148AA">
        <w:rPr>
          <w:sz w:val="28"/>
          <w:szCs w:val="28"/>
        </w:rPr>
        <w:t>оголосовали: за – 21</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581106">
      <w:pPr>
        <w:rPr>
          <w:sz w:val="28"/>
          <w:szCs w:val="28"/>
          <w:lang w:val="en-US"/>
        </w:rPr>
      </w:pPr>
      <w:r w:rsidRPr="00581106">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6.25pt;height:630.75pt" o:ole="">
            <v:imagedata r:id="rId6" o:title=""/>
          </v:shape>
          <o:OLEObject Type="Embed" ProgID="Acrobat.Document.11" ShapeID="_x0000_i1029" DrawAspect="Content" ObjectID="_1758957331"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207065" w:rsidRPr="00207065" w:rsidRDefault="00207065" w:rsidP="00207065">
      <w:pPr>
        <w:tabs>
          <w:tab w:val="left" w:pos="6096"/>
        </w:tabs>
        <w:spacing w:line="360" w:lineRule="auto"/>
        <w:ind w:right="28"/>
        <w:jc w:val="both"/>
      </w:pPr>
      <w:r w:rsidRPr="00207065">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КИСЕЛЕВОЙ ЕЛЕНЫ ВЛАДИМИРОВНЫ</w:t>
      </w:r>
    </w:p>
    <w:p w:rsidR="00207065" w:rsidRPr="00207065" w:rsidRDefault="00207065" w:rsidP="00207065">
      <w:pPr>
        <w:tabs>
          <w:tab w:val="left" w:pos="6096"/>
        </w:tabs>
        <w:spacing w:line="360" w:lineRule="auto"/>
        <w:ind w:right="28"/>
        <w:jc w:val="both"/>
      </w:pPr>
    </w:p>
    <w:p w:rsidR="00207065" w:rsidRPr="00207065" w:rsidRDefault="00207065" w:rsidP="00207065">
      <w:pPr>
        <w:tabs>
          <w:tab w:val="left" w:pos="6096"/>
        </w:tabs>
        <w:spacing w:line="360" w:lineRule="auto"/>
        <w:ind w:right="28"/>
        <w:jc w:val="both"/>
      </w:pPr>
      <w:r>
        <w:t xml:space="preserve">                                                 </w:t>
      </w:r>
      <w:r w:rsidRPr="00207065">
        <w:t>аттестационное дело №____________</w:t>
      </w:r>
    </w:p>
    <w:p w:rsidR="00207065" w:rsidRPr="00207065" w:rsidRDefault="00207065" w:rsidP="00207065">
      <w:pPr>
        <w:tabs>
          <w:tab w:val="left" w:pos="6096"/>
        </w:tabs>
        <w:spacing w:line="360" w:lineRule="auto"/>
        <w:ind w:right="28"/>
        <w:jc w:val="both"/>
      </w:pPr>
      <w:r w:rsidRPr="00207065">
        <w:t xml:space="preserve">    </w:t>
      </w:r>
      <w:r>
        <w:t xml:space="preserve">                                </w:t>
      </w:r>
      <w:r w:rsidRPr="00207065">
        <w:t>решение диссертационного совета от 10.10.2023 №</w:t>
      </w:r>
      <w:r>
        <w:t xml:space="preserve"> </w:t>
      </w:r>
      <w:r w:rsidRPr="00207065">
        <w:t>31</w:t>
      </w:r>
    </w:p>
    <w:p w:rsidR="00207065" w:rsidRPr="00207065" w:rsidRDefault="00207065" w:rsidP="00207065">
      <w:pPr>
        <w:tabs>
          <w:tab w:val="left" w:pos="6096"/>
        </w:tabs>
        <w:spacing w:line="360" w:lineRule="auto"/>
        <w:ind w:right="28"/>
        <w:jc w:val="both"/>
      </w:pPr>
    </w:p>
    <w:p w:rsidR="00207065" w:rsidRPr="00207065" w:rsidRDefault="00207065" w:rsidP="00207065">
      <w:pPr>
        <w:tabs>
          <w:tab w:val="left" w:pos="6096"/>
        </w:tabs>
        <w:spacing w:line="360" w:lineRule="auto"/>
        <w:ind w:right="28"/>
        <w:jc w:val="both"/>
      </w:pPr>
      <w:r w:rsidRPr="00207065">
        <w:t>О присуждении Киселевой Елене Владимировне, гражданке Российской Федерации, ученой степени кандидата медицинских наук.</w:t>
      </w:r>
    </w:p>
    <w:p w:rsidR="00207065" w:rsidRPr="00207065" w:rsidRDefault="00207065" w:rsidP="00207065">
      <w:pPr>
        <w:tabs>
          <w:tab w:val="left" w:pos="6096"/>
        </w:tabs>
        <w:spacing w:line="360" w:lineRule="auto"/>
        <w:ind w:right="28"/>
        <w:jc w:val="both"/>
        <w:rPr>
          <w:b/>
        </w:rPr>
      </w:pPr>
      <w:r w:rsidRPr="00207065">
        <w:t xml:space="preserve">Диссертация «Роль микроРНК-21 в диагностике </w:t>
      </w:r>
      <w:proofErr w:type="spellStart"/>
      <w:r w:rsidRPr="00207065">
        <w:t>колоректального</w:t>
      </w:r>
      <w:proofErr w:type="spellEnd"/>
      <w:r w:rsidRPr="00207065">
        <w:t xml:space="preserve"> рака</w:t>
      </w:r>
      <w:r>
        <w:t xml:space="preserve">» </w:t>
      </w:r>
      <w:r w:rsidRPr="00207065">
        <w:t>по специальности 3</w:t>
      </w:r>
      <w:r>
        <w:t xml:space="preserve">.1.6. Онкология, лучевая терапия </w:t>
      </w:r>
      <w:r w:rsidRPr="00207065">
        <w:t>принята к защите 07.08.2023, протокол №19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w:t>
      </w:r>
      <w:bookmarkStart w:id="0" w:name="_GoBack"/>
      <w:bookmarkEnd w:id="0"/>
      <w:r w:rsidRPr="00207065">
        <w:t>градская, д. 68. Приказ №105/</w:t>
      </w:r>
      <w:proofErr w:type="spellStart"/>
      <w:r w:rsidRPr="00207065">
        <w:t>нк</w:t>
      </w:r>
      <w:proofErr w:type="spellEnd"/>
      <w:r w:rsidRPr="00207065">
        <w:t xml:space="preserve"> от 11.04.2012). </w:t>
      </w:r>
    </w:p>
    <w:p w:rsidR="00207065" w:rsidRPr="00207065" w:rsidRDefault="00207065" w:rsidP="00207065">
      <w:pPr>
        <w:tabs>
          <w:tab w:val="left" w:pos="6096"/>
        </w:tabs>
        <w:spacing w:line="360" w:lineRule="auto"/>
        <w:ind w:right="28"/>
        <w:jc w:val="both"/>
      </w:pPr>
      <w:r w:rsidRPr="00207065">
        <w:t xml:space="preserve">Соискатель Киселева Елена Владимировна, дата рождения 22.10.1984 г., в 2008 году окончила Государственное образовательное учреждение высшего профессионального образования «Санкт-Петербургский государственный медицинский университет имени академика И.П. Павлова Федерального агентства по здравоохранению и социальному развитию» по специальности «Лечебное дело». В 2009 году окончила интернатуру по специальности «Хирургия» в ГОУ ВПО </w:t>
      </w:r>
      <w:proofErr w:type="spellStart"/>
      <w:r w:rsidRPr="00207065">
        <w:t>СПбГМУ</w:t>
      </w:r>
      <w:proofErr w:type="spellEnd"/>
      <w:r w:rsidRPr="00207065">
        <w:t xml:space="preserve"> имени И.П. Павлова </w:t>
      </w:r>
      <w:proofErr w:type="spellStart"/>
      <w:r w:rsidRPr="00207065">
        <w:t>Росздрава</w:t>
      </w:r>
      <w:proofErr w:type="spellEnd"/>
      <w:r w:rsidRPr="00207065">
        <w:t xml:space="preserve">. В 2011 году окончила ординатуру по специальности «Хирургия» в ГБОУ ВПО </w:t>
      </w:r>
      <w:proofErr w:type="spellStart"/>
      <w:r w:rsidRPr="00207065">
        <w:t>СПбГМУ</w:t>
      </w:r>
      <w:proofErr w:type="spellEnd"/>
      <w:r w:rsidRPr="00207065">
        <w:t xml:space="preserve"> им. И.П. Павлова </w:t>
      </w:r>
      <w:proofErr w:type="spellStart"/>
      <w:r w:rsidRPr="00207065">
        <w:t>Минздравсоцразвития</w:t>
      </w:r>
      <w:proofErr w:type="spellEnd"/>
      <w:r w:rsidRPr="00207065">
        <w:t xml:space="preserve"> России. В 2015 году прошла цикл профессиональной переподготовки по специальности «Онкология» в ГБОУ ВПО </w:t>
      </w:r>
      <w:proofErr w:type="spellStart"/>
      <w:r w:rsidRPr="00207065">
        <w:t>СПбГМУ</w:t>
      </w:r>
      <w:proofErr w:type="spellEnd"/>
      <w:r w:rsidRPr="00207065">
        <w:t xml:space="preserve"> им. И.П. Павлова Минздрава России.</w:t>
      </w:r>
    </w:p>
    <w:p w:rsidR="00207065" w:rsidRPr="00207065" w:rsidRDefault="00207065" w:rsidP="00207065">
      <w:pPr>
        <w:tabs>
          <w:tab w:val="left" w:pos="6096"/>
        </w:tabs>
        <w:spacing w:line="360" w:lineRule="auto"/>
        <w:ind w:right="28"/>
        <w:jc w:val="both"/>
      </w:pPr>
      <w:r w:rsidRPr="00207065">
        <w:t xml:space="preserve">С 2011 года по настоящее время Киселева Е.В. работает врачом-хирургом отделения №4 (неотложной хирургии) НИИ хирургии и неотложной медицины ФГБОУ ВО </w:t>
      </w:r>
      <w:proofErr w:type="spellStart"/>
      <w:r w:rsidRPr="00207065">
        <w:t>ПСПбГМУ</w:t>
      </w:r>
      <w:proofErr w:type="spellEnd"/>
      <w:r w:rsidRPr="00207065">
        <w:t xml:space="preserve"> им. И.П. Павлова Минздрава России</w:t>
      </w:r>
    </w:p>
    <w:p w:rsidR="00207065" w:rsidRPr="00207065" w:rsidRDefault="00207065" w:rsidP="00207065">
      <w:pPr>
        <w:tabs>
          <w:tab w:val="left" w:pos="6096"/>
        </w:tabs>
        <w:spacing w:line="360" w:lineRule="auto"/>
        <w:ind w:right="28"/>
        <w:jc w:val="both"/>
      </w:pPr>
      <w:r w:rsidRPr="00207065">
        <w:t xml:space="preserve">Справка № 13-03/04 от 24.03.2023г.  о сдаче кандидатских экзаменов выдана ФГБОУ ВО </w:t>
      </w:r>
      <w:proofErr w:type="spellStart"/>
      <w:r w:rsidRPr="00207065">
        <w:t>ПСПбГМУ</w:t>
      </w:r>
      <w:proofErr w:type="spellEnd"/>
      <w:r w:rsidRPr="00207065">
        <w:t xml:space="preserve"> им. И.П. Павлова Минздрава России. </w:t>
      </w:r>
    </w:p>
    <w:p w:rsidR="00207065" w:rsidRPr="00207065" w:rsidRDefault="00207065" w:rsidP="00207065">
      <w:pPr>
        <w:tabs>
          <w:tab w:val="left" w:pos="6096"/>
        </w:tabs>
        <w:spacing w:line="360" w:lineRule="auto"/>
        <w:ind w:right="28"/>
        <w:jc w:val="both"/>
      </w:pPr>
      <w:r w:rsidRPr="00207065">
        <w:lastRenderedPageBreak/>
        <w:t xml:space="preserve">Диссертация выполнена в федеральном государственном бюджетном образовательном учреждении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кафедра онкологии ФПО </w:t>
      </w:r>
    </w:p>
    <w:p w:rsidR="00207065" w:rsidRPr="00207065" w:rsidRDefault="00207065" w:rsidP="00207065">
      <w:pPr>
        <w:tabs>
          <w:tab w:val="left" w:pos="6096"/>
        </w:tabs>
        <w:spacing w:line="360" w:lineRule="auto"/>
        <w:ind w:right="28"/>
        <w:jc w:val="both"/>
      </w:pPr>
      <w:r w:rsidRPr="00207065">
        <w:t xml:space="preserve">Научный руководитель: </w:t>
      </w:r>
    </w:p>
    <w:p w:rsidR="00207065" w:rsidRPr="00207065" w:rsidRDefault="00207065" w:rsidP="00207065">
      <w:pPr>
        <w:tabs>
          <w:tab w:val="left" w:pos="6096"/>
        </w:tabs>
        <w:spacing w:line="360" w:lineRule="auto"/>
        <w:ind w:right="28"/>
        <w:jc w:val="both"/>
      </w:pPr>
      <w:r w:rsidRPr="00207065">
        <w:t xml:space="preserve">- доктор медицинских наук, доцент, Захаренко Александр Анатольевич, заведующий кафедрой онкологии факультета последипломного образования ФГБОУ ВО </w:t>
      </w:r>
      <w:proofErr w:type="spellStart"/>
      <w:r w:rsidRPr="00207065">
        <w:t>ПСПбГМУ</w:t>
      </w:r>
      <w:proofErr w:type="spellEnd"/>
      <w:r w:rsidRPr="00207065">
        <w:t xml:space="preserve"> им. И.П. Павлова Минздрава России. </w:t>
      </w:r>
    </w:p>
    <w:p w:rsidR="00207065" w:rsidRPr="00207065" w:rsidRDefault="00207065" w:rsidP="00207065">
      <w:pPr>
        <w:tabs>
          <w:tab w:val="left" w:pos="6096"/>
        </w:tabs>
        <w:spacing w:line="360" w:lineRule="auto"/>
        <w:ind w:right="28"/>
        <w:jc w:val="both"/>
      </w:pPr>
      <w:r w:rsidRPr="00207065">
        <w:t>Официальные оппоненты:</w:t>
      </w:r>
    </w:p>
    <w:p w:rsidR="00207065" w:rsidRPr="00207065" w:rsidRDefault="00207065" w:rsidP="00207065">
      <w:pPr>
        <w:tabs>
          <w:tab w:val="left" w:pos="6096"/>
        </w:tabs>
        <w:spacing w:line="360" w:lineRule="auto"/>
        <w:ind w:right="28"/>
        <w:jc w:val="both"/>
        <w:rPr>
          <w:bCs/>
        </w:rPr>
      </w:pPr>
      <w:r w:rsidRPr="00207065">
        <w:t xml:space="preserve">- </w:t>
      </w:r>
      <w:r w:rsidRPr="00207065">
        <w:rPr>
          <w:bCs/>
        </w:rPr>
        <w:t>Кащенко Виктор Анатольевич – доктор медицинских наук, профессор, заместитель Генерального директора по научно-образовательной работе, главный хирург федерального государственного бюджетного учреждения «Северо-Западный окружной научно-клинический центр имени Л.Г. Соколова Федерального медико-биологического агентства» (Санкт-Петербург);</w:t>
      </w:r>
    </w:p>
    <w:p w:rsidR="00207065" w:rsidRPr="00207065" w:rsidRDefault="00207065" w:rsidP="00207065">
      <w:pPr>
        <w:tabs>
          <w:tab w:val="left" w:pos="6096"/>
        </w:tabs>
        <w:spacing w:line="360" w:lineRule="auto"/>
        <w:ind w:right="28"/>
        <w:jc w:val="both"/>
        <w:rPr>
          <w:bCs/>
        </w:rPr>
      </w:pPr>
      <w:r w:rsidRPr="00207065">
        <w:t>-</w:t>
      </w:r>
      <w:r w:rsidRPr="00207065">
        <w:rPr>
          <w:iCs/>
        </w:rPr>
        <w:t xml:space="preserve"> </w:t>
      </w:r>
      <w:r w:rsidRPr="00207065">
        <w:rPr>
          <w:bCs/>
        </w:rPr>
        <w:t>Раскин Григорий Александрович – доктор медицинских наук, доцент, заместитель главного врача по лабораторной медицине Общества с ограниченной ответственностью «Лечебно-диагностический центр Международного института биологических систем им. Сергея Березина» (Санкт-Петербург).</w:t>
      </w:r>
    </w:p>
    <w:p w:rsidR="00207065" w:rsidRPr="00207065" w:rsidRDefault="00207065" w:rsidP="00207065">
      <w:pPr>
        <w:tabs>
          <w:tab w:val="left" w:pos="6096"/>
        </w:tabs>
        <w:spacing w:line="360" w:lineRule="auto"/>
        <w:ind w:right="28"/>
        <w:jc w:val="both"/>
      </w:pPr>
      <w:r w:rsidRPr="00207065">
        <w:t xml:space="preserve">Официальные оппоненты дали положительные отзывы на диссертацию. </w:t>
      </w:r>
    </w:p>
    <w:p w:rsidR="00207065" w:rsidRPr="00207065" w:rsidRDefault="00207065" w:rsidP="00207065">
      <w:pPr>
        <w:tabs>
          <w:tab w:val="left" w:pos="6096"/>
        </w:tabs>
        <w:spacing w:line="360" w:lineRule="auto"/>
        <w:ind w:right="28"/>
        <w:jc w:val="both"/>
      </w:pPr>
      <w:r w:rsidRPr="00207065">
        <w:t xml:space="preserve">Ведущая организация 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(Ростов-на-Дону), в своем положительном отзыве, подписанным кандидатом медицинских наук Новиковой Инной Арнольдовной, заместителем генерального директора по науке ФГБУ «НМИЦ онкологии» Минздрава России, указала, что диссертационное исследование Киселевой Елены Владимировны «Роль микроРНК-21 в диагностике </w:t>
      </w:r>
      <w:proofErr w:type="spellStart"/>
      <w:r w:rsidRPr="00207065">
        <w:t>колоректального</w:t>
      </w:r>
      <w:proofErr w:type="spellEnd"/>
      <w:r w:rsidRPr="00207065">
        <w:t xml:space="preserve"> рака», представленное на соискание ученой степени кандидата медицинских наук по специальности 3.1.6. Онкология, лучевая терапия, является законченной научно-квалификационной работой, в которой на основании проведенных автором исследований содержится решение научной задачи по улучшению диагностики </w:t>
      </w:r>
      <w:proofErr w:type="spellStart"/>
      <w:r w:rsidRPr="00207065">
        <w:t>колоректального</w:t>
      </w:r>
      <w:proofErr w:type="spellEnd"/>
      <w:r w:rsidRPr="00207065">
        <w:t xml:space="preserve"> рака, что имеет существенное значение для онкологии. По своей актуальности, научной новизне, объему и уровню проведенных исследований, практической значимости полученных результатов диссертационная работа Киселевой Е.В. соответствует всем требованиям п. 9 «Положения о присуждении ученых степеней», утвержденного постановлением Правительства Российской Федерации от 24.09.2013 № 842 (в редакции постановлений Правительства Российской Федерации №415 от 18.03.2023), </w:t>
      </w:r>
      <w:r w:rsidRPr="00207065">
        <w:lastRenderedPageBreak/>
        <w:t>предъявляемым к диссертационным работам на соискание ученой степени кандидата наук, а ее автор заслуживает присуждения ученой степени кандидата медицинских наук по специальности 3.1.6. Онкология, лучевая терапия.</w:t>
      </w:r>
    </w:p>
    <w:p w:rsidR="00207065" w:rsidRPr="00207065" w:rsidRDefault="00207065" w:rsidP="00207065">
      <w:pPr>
        <w:tabs>
          <w:tab w:val="left" w:pos="6096"/>
        </w:tabs>
        <w:spacing w:line="360" w:lineRule="auto"/>
        <w:ind w:right="28"/>
        <w:jc w:val="both"/>
      </w:pPr>
      <w:r w:rsidRPr="00207065">
        <w:t xml:space="preserve">Соискатель имеет 7 опубликованных работ, в том числе по теме диссертации опубликовано 6 работ, из них 2 входят в международную реферативную базу данных и систему цитирования </w:t>
      </w:r>
      <w:proofErr w:type="spellStart"/>
      <w:r w:rsidRPr="00207065">
        <w:t>Scopus</w:t>
      </w:r>
      <w:proofErr w:type="spellEnd"/>
      <w:r w:rsidRPr="00207065">
        <w:t xml:space="preserve">. В федеральной службе по интеллектуальной собственности Российской Федерации получено свидетельство о государственной регистрации базы данных № 2023620485. «Расчет уровней экспрессии микроРНК-21 и клинические характеристики пациентов с </w:t>
      </w:r>
      <w:proofErr w:type="spellStart"/>
      <w:r w:rsidRPr="00207065">
        <w:t>колоректальным</w:t>
      </w:r>
      <w:proofErr w:type="spellEnd"/>
      <w:r w:rsidRPr="00207065">
        <w:t xml:space="preserve"> раком и здоровых добровольцев»: № </w:t>
      </w:r>
      <w:proofErr w:type="gramStart"/>
      <w:r w:rsidRPr="00207065">
        <w:t>2023620189 :</w:t>
      </w:r>
      <w:proofErr w:type="gramEnd"/>
      <w:r w:rsidRPr="00207065">
        <w:t xml:space="preserve"> </w:t>
      </w:r>
      <w:proofErr w:type="spellStart"/>
      <w:r w:rsidRPr="00207065">
        <w:t>заявл</w:t>
      </w:r>
      <w:proofErr w:type="spellEnd"/>
      <w:r w:rsidRPr="00207065">
        <w:t xml:space="preserve">. </w:t>
      </w:r>
      <w:proofErr w:type="gramStart"/>
      <w:r w:rsidRPr="00207065">
        <w:t>27.01.2023 :</w:t>
      </w:r>
      <w:proofErr w:type="gramEnd"/>
      <w:r w:rsidRPr="00207065">
        <w:t xml:space="preserve"> </w:t>
      </w:r>
      <w:proofErr w:type="spellStart"/>
      <w:r w:rsidRPr="00207065">
        <w:t>опубл</w:t>
      </w:r>
      <w:proofErr w:type="spellEnd"/>
      <w:r w:rsidRPr="00207065">
        <w:t xml:space="preserve">. 06. 02. 2023г. </w:t>
      </w:r>
    </w:p>
    <w:p w:rsidR="00207065" w:rsidRPr="00207065" w:rsidRDefault="00207065" w:rsidP="00207065">
      <w:pPr>
        <w:tabs>
          <w:tab w:val="left" w:pos="6096"/>
        </w:tabs>
        <w:spacing w:line="360" w:lineRule="auto"/>
        <w:ind w:right="28"/>
        <w:jc w:val="both"/>
      </w:pPr>
      <w:r w:rsidRPr="00207065">
        <w:t xml:space="preserve">Основные работы: </w:t>
      </w:r>
    </w:p>
    <w:p w:rsidR="00207065" w:rsidRPr="00207065" w:rsidRDefault="00207065" w:rsidP="00207065">
      <w:pPr>
        <w:numPr>
          <w:ilvl w:val="0"/>
          <w:numId w:val="1"/>
        </w:numPr>
        <w:tabs>
          <w:tab w:val="left" w:pos="6096"/>
        </w:tabs>
        <w:spacing w:line="360" w:lineRule="auto"/>
        <w:ind w:right="28"/>
        <w:jc w:val="both"/>
      </w:pPr>
      <w:r w:rsidRPr="00207065">
        <w:t xml:space="preserve">Киселева, Е.В. Модель прогнозирования </w:t>
      </w:r>
      <w:proofErr w:type="spellStart"/>
      <w:r w:rsidRPr="00207065">
        <w:t>колоректального</w:t>
      </w:r>
      <w:proofErr w:type="spellEnd"/>
      <w:r w:rsidRPr="00207065">
        <w:t xml:space="preserve"> рака, основанная на определении уровня экспрессии микроРНК-21 в слюне и плазме / Е.В. Киселева, Ф.С. Нефедьев, А.А. Захаренко, М.И. Зарайский // Вопросы онкологии. – 2022. – Т. 68, № 5. – С. 622-627. </w:t>
      </w:r>
      <w:proofErr w:type="spellStart"/>
      <w:r w:rsidRPr="00207065">
        <w:t>doi</w:t>
      </w:r>
      <w:proofErr w:type="spellEnd"/>
      <w:r w:rsidRPr="00207065">
        <w:t xml:space="preserve">: 10.37469/0507-3758-2022-68-5-622-627. Авторский вклад 85%.  </w:t>
      </w:r>
      <w:r w:rsidRPr="00207065">
        <w:rPr>
          <w:i/>
        </w:rPr>
        <w:t xml:space="preserve">В статье оценены уровни экспрессии микроРНК-21 в слюне и плазме крови у пациентов с </w:t>
      </w:r>
      <w:proofErr w:type="spellStart"/>
      <w:r w:rsidRPr="00207065">
        <w:rPr>
          <w:i/>
        </w:rPr>
        <w:t>колоректальным</w:t>
      </w:r>
      <w:proofErr w:type="spellEnd"/>
      <w:r w:rsidRPr="00207065">
        <w:rPr>
          <w:i/>
        </w:rPr>
        <w:t xml:space="preserve"> раком и здоровых добровольцев. Выявлены наиболее значимые факторы, указывающие на риск наличия </w:t>
      </w:r>
      <w:proofErr w:type="spellStart"/>
      <w:r w:rsidRPr="00207065">
        <w:rPr>
          <w:i/>
        </w:rPr>
        <w:t>колоректального</w:t>
      </w:r>
      <w:proofErr w:type="spellEnd"/>
      <w:r w:rsidRPr="00207065">
        <w:rPr>
          <w:i/>
        </w:rPr>
        <w:t xml:space="preserve"> рака с последующим проведением однофакторного анализа прогнозирования данной онкологической патологии, а также разработан диагностический алгоритм прогнозирования </w:t>
      </w:r>
      <w:proofErr w:type="spellStart"/>
      <w:r w:rsidRPr="00207065">
        <w:rPr>
          <w:i/>
        </w:rPr>
        <w:t>колоректального</w:t>
      </w:r>
      <w:proofErr w:type="spellEnd"/>
      <w:r w:rsidRPr="00207065">
        <w:rPr>
          <w:i/>
        </w:rPr>
        <w:t xml:space="preserve"> рака, основанный на трех легко определяемых маркерах (возраст, уровень экспрессии микроРНК-21 в слюне и в плазме крови). </w:t>
      </w:r>
    </w:p>
    <w:p w:rsidR="00207065" w:rsidRPr="00207065" w:rsidRDefault="00207065" w:rsidP="00207065">
      <w:pPr>
        <w:numPr>
          <w:ilvl w:val="0"/>
          <w:numId w:val="1"/>
        </w:numPr>
        <w:tabs>
          <w:tab w:val="left" w:pos="6096"/>
        </w:tabs>
        <w:spacing w:line="360" w:lineRule="auto"/>
        <w:ind w:right="28"/>
        <w:jc w:val="both"/>
      </w:pPr>
      <w:proofErr w:type="spellStart"/>
      <w:r w:rsidRPr="00207065">
        <w:rPr>
          <w:lang w:val="en-US"/>
        </w:rPr>
        <w:t>Sazanov</w:t>
      </w:r>
      <w:proofErr w:type="spellEnd"/>
      <w:r w:rsidRPr="00207065">
        <w:rPr>
          <w:lang w:val="en-US"/>
        </w:rPr>
        <w:t xml:space="preserve">, A.A. Plasma and saliva miR-21 expression in colorectal cancer patients. / A.A. </w:t>
      </w:r>
      <w:proofErr w:type="spellStart"/>
      <w:r w:rsidRPr="00207065">
        <w:rPr>
          <w:lang w:val="en-US"/>
        </w:rPr>
        <w:t>Sazanov</w:t>
      </w:r>
      <w:proofErr w:type="spellEnd"/>
      <w:r w:rsidRPr="00207065">
        <w:rPr>
          <w:lang w:val="en-US"/>
        </w:rPr>
        <w:t xml:space="preserve">, E.V. </w:t>
      </w:r>
      <w:proofErr w:type="spellStart"/>
      <w:r w:rsidRPr="00207065">
        <w:rPr>
          <w:lang w:val="en-US"/>
        </w:rPr>
        <w:t>Kiselyova</w:t>
      </w:r>
      <w:proofErr w:type="spellEnd"/>
      <w:r w:rsidRPr="00207065">
        <w:rPr>
          <w:lang w:val="en-US"/>
        </w:rPr>
        <w:t xml:space="preserve">, A.A. </w:t>
      </w:r>
      <w:proofErr w:type="spellStart"/>
      <w:r w:rsidRPr="00207065">
        <w:rPr>
          <w:lang w:val="en-US"/>
        </w:rPr>
        <w:t>Zakharenko</w:t>
      </w:r>
      <w:proofErr w:type="spellEnd"/>
      <w:r w:rsidRPr="00207065">
        <w:rPr>
          <w:lang w:val="en-US"/>
        </w:rPr>
        <w:t xml:space="preserve">, M.N. Romanov, M.I. </w:t>
      </w:r>
      <w:proofErr w:type="spellStart"/>
      <w:r w:rsidRPr="00207065">
        <w:rPr>
          <w:lang w:val="en-US"/>
        </w:rPr>
        <w:t>Zaraysky</w:t>
      </w:r>
      <w:proofErr w:type="spellEnd"/>
      <w:r w:rsidRPr="00207065">
        <w:rPr>
          <w:lang w:val="en-US"/>
        </w:rPr>
        <w:t xml:space="preserve"> // J. Appl. </w:t>
      </w:r>
      <w:proofErr w:type="spellStart"/>
      <w:r w:rsidRPr="00207065">
        <w:t>Genet</w:t>
      </w:r>
      <w:proofErr w:type="spellEnd"/>
      <w:r w:rsidRPr="00207065">
        <w:t xml:space="preserve">. – 2017. – </w:t>
      </w:r>
      <w:proofErr w:type="spellStart"/>
      <w:r w:rsidRPr="00207065">
        <w:t>Vol</w:t>
      </w:r>
      <w:proofErr w:type="spellEnd"/>
      <w:r w:rsidRPr="00207065">
        <w:t xml:space="preserve">. 58, № 2. – P. 231-237. </w:t>
      </w:r>
      <w:proofErr w:type="spellStart"/>
      <w:r w:rsidRPr="00207065">
        <w:t>doi</w:t>
      </w:r>
      <w:proofErr w:type="spellEnd"/>
      <w:r w:rsidRPr="00207065">
        <w:t xml:space="preserve">: 10.1007/s13353-016-0379-9. Авторский вклад 80%. </w:t>
      </w:r>
      <w:r w:rsidRPr="00207065">
        <w:rPr>
          <w:i/>
        </w:rPr>
        <w:t xml:space="preserve">В исследовании продемонстрирована методика, применяемая для оценки </w:t>
      </w:r>
      <w:proofErr w:type="gramStart"/>
      <w:r w:rsidRPr="00207065">
        <w:rPr>
          <w:i/>
        </w:rPr>
        <w:t>уровня  экспрессии</w:t>
      </w:r>
      <w:proofErr w:type="gramEnd"/>
      <w:r w:rsidRPr="00207065">
        <w:rPr>
          <w:i/>
        </w:rPr>
        <w:t xml:space="preserve"> </w:t>
      </w:r>
      <w:proofErr w:type="spellStart"/>
      <w:r w:rsidRPr="00207065">
        <w:rPr>
          <w:i/>
        </w:rPr>
        <w:t>микроРНК</w:t>
      </w:r>
      <w:proofErr w:type="spellEnd"/>
      <w:r w:rsidRPr="00207065">
        <w:rPr>
          <w:i/>
        </w:rPr>
        <w:t xml:space="preserve">, в том числе и микроРНК-21 в слюне и в плазме крови, определены уровни экспрессии микроРНК-21. Отмечено повышение уровня экспрессии микроРНК-21 при </w:t>
      </w:r>
      <w:proofErr w:type="spellStart"/>
      <w:r w:rsidRPr="00207065">
        <w:rPr>
          <w:i/>
        </w:rPr>
        <w:t>колоректальном</w:t>
      </w:r>
      <w:proofErr w:type="spellEnd"/>
      <w:r w:rsidRPr="00207065">
        <w:rPr>
          <w:i/>
        </w:rPr>
        <w:t xml:space="preserve"> раке в отличии от контрольной группы. Так же отмечено повышение уровня экспрессии микроРНК-21 при начальных стадиях </w:t>
      </w:r>
      <w:proofErr w:type="spellStart"/>
      <w:r w:rsidRPr="00207065">
        <w:rPr>
          <w:i/>
        </w:rPr>
        <w:t>колоректального</w:t>
      </w:r>
      <w:proofErr w:type="spellEnd"/>
      <w:r w:rsidRPr="00207065">
        <w:rPr>
          <w:i/>
        </w:rPr>
        <w:t xml:space="preserve"> рака.</w:t>
      </w:r>
    </w:p>
    <w:p w:rsidR="00207065" w:rsidRPr="00207065" w:rsidRDefault="00207065" w:rsidP="00207065">
      <w:pPr>
        <w:tabs>
          <w:tab w:val="left" w:pos="6096"/>
        </w:tabs>
        <w:spacing w:line="360" w:lineRule="auto"/>
        <w:ind w:right="28"/>
        <w:jc w:val="both"/>
      </w:pPr>
      <w:r w:rsidRPr="00207065">
        <w:t xml:space="preserve"> </w:t>
      </w:r>
      <w:r w:rsidRPr="00207065">
        <w:tab/>
        <w:t xml:space="preserve">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w:t>
      </w:r>
      <w:r w:rsidRPr="00207065">
        <w:lastRenderedPageBreak/>
        <w:t>степени работах, в которых изложены основные научные результаты диссертации, отсутствуют.</w:t>
      </w:r>
    </w:p>
    <w:p w:rsidR="00207065" w:rsidRPr="00207065" w:rsidRDefault="00207065" w:rsidP="00207065">
      <w:pPr>
        <w:tabs>
          <w:tab w:val="left" w:pos="6096"/>
        </w:tabs>
        <w:spacing w:line="360" w:lineRule="auto"/>
        <w:ind w:right="28"/>
        <w:jc w:val="both"/>
      </w:pPr>
      <w:r w:rsidRPr="00207065">
        <w:t>На автореферат поступило 3 отзыва от:</w:t>
      </w:r>
    </w:p>
    <w:p w:rsidR="00207065" w:rsidRPr="00207065" w:rsidRDefault="00207065" w:rsidP="00207065">
      <w:pPr>
        <w:tabs>
          <w:tab w:val="left" w:pos="6096"/>
        </w:tabs>
        <w:spacing w:line="360" w:lineRule="auto"/>
        <w:ind w:right="28"/>
        <w:jc w:val="both"/>
      </w:pPr>
      <w:r w:rsidRPr="00207065">
        <w:t xml:space="preserve">- доктора медицинских наук, профессора, заслуженного деятеля науки РФ, заслуженного врача РФ, лауреата Премии правительства РФ в области науки и техники </w:t>
      </w:r>
      <w:proofErr w:type="spellStart"/>
      <w:r w:rsidRPr="00207065">
        <w:t>Ханевича</w:t>
      </w:r>
      <w:proofErr w:type="spellEnd"/>
      <w:r w:rsidRPr="00207065">
        <w:t xml:space="preserve"> Михаила Дмитриевича, главного хирурга Санкт- Петербургского государственного бюджетного учреждения здравоохранения «Городская Мариинская больница» (Санкт- Петербург); </w:t>
      </w:r>
    </w:p>
    <w:p w:rsidR="00207065" w:rsidRPr="00207065" w:rsidRDefault="00207065" w:rsidP="00207065">
      <w:pPr>
        <w:tabs>
          <w:tab w:val="left" w:pos="6096"/>
        </w:tabs>
        <w:spacing w:line="360" w:lineRule="auto"/>
        <w:ind w:right="28"/>
        <w:jc w:val="both"/>
        <w:rPr>
          <w:iCs/>
        </w:rPr>
      </w:pPr>
      <w:r w:rsidRPr="00207065">
        <w:rPr>
          <w:iCs/>
        </w:rPr>
        <w:t>- доктора медицинских наук Привалова Алексея Валерьевича, профессора кафедры онкологии, лучевой диагностики и лучевой терапии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 (Челябинск);</w:t>
      </w:r>
    </w:p>
    <w:p w:rsidR="00207065" w:rsidRPr="00207065" w:rsidRDefault="00207065" w:rsidP="00207065">
      <w:pPr>
        <w:tabs>
          <w:tab w:val="left" w:pos="6096"/>
        </w:tabs>
        <w:spacing w:line="360" w:lineRule="auto"/>
        <w:ind w:right="28"/>
        <w:jc w:val="both"/>
        <w:rPr>
          <w:iCs/>
        </w:rPr>
      </w:pPr>
      <w:r w:rsidRPr="00207065">
        <w:rPr>
          <w:iCs/>
        </w:rPr>
        <w:t xml:space="preserve">- доктора медицинских наук, профессора </w:t>
      </w:r>
      <w:proofErr w:type="spellStart"/>
      <w:r w:rsidRPr="00207065">
        <w:rPr>
          <w:iCs/>
        </w:rPr>
        <w:t>Царькова</w:t>
      </w:r>
      <w:proofErr w:type="spellEnd"/>
      <w:r w:rsidRPr="00207065">
        <w:rPr>
          <w:iCs/>
        </w:rPr>
        <w:t xml:space="preserve"> Петра Владимировича, заведующего кафедрой хирургии института клинической медицины, директора Клиники </w:t>
      </w:r>
      <w:proofErr w:type="spellStart"/>
      <w:r w:rsidRPr="00207065">
        <w:rPr>
          <w:iCs/>
        </w:rPr>
        <w:t>колопроктологии</w:t>
      </w:r>
      <w:proofErr w:type="spellEnd"/>
      <w:r w:rsidRPr="00207065">
        <w:rPr>
          <w:iCs/>
        </w:rPr>
        <w:t xml:space="preserve"> и малоинвазивной хирургии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w:t>
      </w:r>
      <w:proofErr w:type="gramStart"/>
      <w:r w:rsidRPr="00207065">
        <w:rPr>
          <w:iCs/>
        </w:rPr>
        <w:t>имени  И.М.</w:t>
      </w:r>
      <w:proofErr w:type="gramEnd"/>
      <w:r w:rsidRPr="00207065">
        <w:rPr>
          <w:iCs/>
        </w:rPr>
        <w:t xml:space="preserve"> Сеченова» Министерства здравоохранения Российской Федерации (Москва).  </w:t>
      </w:r>
    </w:p>
    <w:p w:rsidR="00207065" w:rsidRPr="00207065" w:rsidRDefault="00207065" w:rsidP="00207065">
      <w:pPr>
        <w:tabs>
          <w:tab w:val="left" w:pos="6096"/>
        </w:tabs>
        <w:spacing w:line="360" w:lineRule="auto"/>
        <w:ind w:right="28"/>
        <w:jc w:val="both"/>
      </w:pPr>
      <w:r w:rsidRPr="00207065">
        <w:t>Отзывы положительные, не содержат замечаний.</w:t>
      </w:r>
    </w:p>
    <w:p w:rsidR="00207065" w:rsidRPr="00207065" w:rsidRDefault="00207065" w:rsidP="00207065">
      <w:pPr>
        <w:tabs>
          <w:tab w:val="left" w:pos="6096"/>
        </w:tabs>
        <w:spacing w:line="360" w:lineRule="auto"/>
        <w:ind w:right="28"/>
        <w:jc w:val="both"/>
      </w:pPr>
      <w:r w:rsidRPr="00207065">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207065" w:rsidRPr="00207065" w:rsidRDefault="00207065" w:rsidP="00207065">
      <w:pPr>
        <w:tabs>
          <w:tab w:val="left" w:pos="6096"/>
        </w:tabs>
        <w:spacing w:line="360" w:lineRule="auto"/>
        <w:ind w:right="28"/>
        <w:jc w:val="both"/>
      </w:pPr>
      <w:r w:rsidRPr="00207065">
        <w:t xml:space="preserve">Диссертационный совет отмечает, что на основании выполненных соискателем исследований: </w:t>
      </w:r>
    </w:p>
    <w:p w:rsidR="00207065" w:rsidRPr="00207065" w:rsidRDefault="00207065" w:rsidP="00207065">
      <w:pPr>
        <w:tabs>
          <w:tab w:val="left" w:pos="6096"/>
        </w:tabs>
        <w:spacing w:line="360" w:lineRule="auto"/>
        <w:ind w:right="28"/>
        <w:jc w:val="both"/>
        <w:rPr>
          <w:bCs/>
        </w:rPr>
      </w:pPr>
      <w:r w:rsidRPr="00207065">
        <w:rPr>
          <w:b/>
        </w:rPr>
        <w:t xml:space="preserve">- определены </w:t>
      </w:r>
      <w:r w:rsidRPr="00207065">
        <w:rPr>
          <w:bCs/>
        </w:rPr>
        <w:t xml:space="preserve">уровни экспрессии микроРНК-21 в плазме крови и в слюне у пациентов с </w:t>
      </w:r>
      <w:proofErr w:type="spellStart"/>
      <w:r w:rsidRPr="00207065">
        <w:rPr>
          <w:bCs/>
        </w:rPr>
        <w:t>колоректальным</w:t>
      </w:r>
      <w:proofErr w:type="spellEnd"/>
      <w:r w:rsidRPr="00207065">
        <w:rPr>
          <w:bCs/>
        </w:rPr>
        <w:t xml:space="preserve"> раком и здоровых добровольцев;</w:t>
      </w:r>
    </w:p>
    <w:p w:rsidR="00207065" w:rsidRPr="00207065" w:rsidRDefault="00207065" w:rsidP="00207065">
      <w:pPr>
        <w:tabs>
          <w:tab w:val="left" w:pos="6096"/>
        </w:tabs>
        <w:spacing w:line="360" w:lineRule="auto"/>
        <w:ind w:right="28"/>
        <w:jc w:val="both"/>
      </w:pPr>
      <w:r w:rsidRPr="00207065">
        <w:rPr>
          <w:b/>
        </w:rPr>
        <w:t>- определена</w:t>
      </w:r>
      <w:r w:rsidRPr="00207065">
        <w:t xml:space="preserve"> корреляционная прямая связь между уровнем экспрессии микроРНК-21 в плазме крови и в слюне и обратная корреляционная связь между критерием «Т» классификации </w:t>
      </w:r>
      <w:r w:rsidRPr="00207065">
        <w:rPr>
          <w:lang w:val="en-US"/>
        </w:rPr>
        <w:t>TNM</w:t>
      </w:r>
      <w:r w:rsidRPr="00207065">
        <w:t xml:space="preserve"> и уровнем экспрессии микроРНК-21 в слюне;</w:t>
      </w:r>
    </w:p>
    <w:p w:rsidR="00207065" w:rsidRPr="00207065" w:rsidRDefault="00207065" w:rsidP="00207065">
      <w:pPr>
        <w:tabs>
          <w:tab w:val="left" w:pos="6096"/>
        </w:tabs>
        <w:spacing w:line="360" w:lineRule="auto"/>
        <w:ind w:right="28"/>
        <w:jc w:val="both"/>
        <w:rPr>
          <w:b/>
        </w:rPr>
      </w:pPr>
      <w:r w:rsidRPr="00207065">
        <w:rPr>
          <w:b/>
        </w:rPr>
        <w:t xml:space="preserve">- определены </w:t>
      </w:r>
      <w:r w:rsidRPr="00207065">
        <w:t>наиболее значимые предикторы опухолевого процесса в толстой кишке;</w:t>
      </w:r>
    </w:p>
    <w:p w:rsidR="00207065" w:rsidRPr="00207065" w:rsidRDefault="00207065" w:rsidP="00207065">
      <w:pPr>
        <w:tabs>
          <w:tab w:val="left" w:pos="6096"/>
        </w:tabs>
        <w:spacing w:line="360" w:lineRule="auto"/>
        <w:ind w:right="28"/>
        <w:jc w:val="both"/>
      </w:pPr>
      <w:bookmarkStart w:id="1" w:name="_Hlk146707242"/>
      <w:r w:rsidRPr="00207065">
        <w:rPr>
          <w:b/>
        </w:rPr>
        <w:t xml:space="preserve">      -</w:t>
      </w:r>
      <w:r w:rsidRPr="00207065">
        <w:t xml:space="preserve"> </w:t>
      </w:r>
      <w:r w:rsidRPr="00207065">
        <w:rPr>
          <w:b/>
        </w:rPr>
        <w:t xml:space="preserve">определена </w:t>
      </w:r>
      <w:r w:rsidRPr="00207065">
        <w:t xml:space="preserve">чувствительность и специфичность микроРНК-21 в слюне и плазме крови в качестве маркеров </w:t>
      </w:r>
      <w:proofErr w:type="spellStart"/>
      <w:r w:rsidRPr="00207065">
        <w:t>колоректального</w:t>
      </w:r>
      <w:proofErr w:type="spellEnd"/>
      <w:r w:rsidRPr="00207065">
        <w:t xml:space="preserve"> рака</w:t>
      </w:r>
      <w:bookmarkEnd w:id="1"/>
      <w:r w:rsidRPr="00207065">
        <w:t>;</w:t>
      </w:r>
    </w:p>
    <w:p w:rsidR="00207065" w:rsidRPr="00207065" w:rsidRDefault="00207065" w:rsidP="00207065">
      <w:pPr>
        <w:tabs>
          <w:tab w:val="left" w:pos="6096"/>
        </w:tabs>
        <w:spacing w:line="360" w:lineRule="auto"/>
        <w:ind w:right="28"/>
        <w:jc w:val="both"/>
        <w:rPr>
          <w:bCs/>
        </w:rPr>
      </w:pPr>
      <w:r w:rsidRPr="00207065">
        <w:rPr>
          <w:b/>
        </w:rPr>
        <w:t xml:space="preserve">      - произведен </w:t>
      </w:r>
      <w:r w:rsidRPr="00207065">
        <w:rPr>
          <w:bCs/>
        </w:rPr>
        <w:t xml:space="preserve">однофакторный анализ прогнозирования </w:t>
      </w:r>
      <w:proofErr w:type="spellStart"/>
      <w:r w:rsidRPr="00207065">
        <w:rPr>
          <w:bCs/>
        </w:rPr>
        <w:t>колоректального</w:t>
      </w:r>
      <w:proofErr w:type="spellEnd"/>
      <w:r w:rsidRPr="00207065">
        <w:rPr>
          <w:bCs/>
        </w:rPr>
        <w:t xml:space="preserve"> рака;</w:t>
      </w:r>
    </w:p>
    <w:p w:rsidR="00207065" w:rsidRPr="00207065" w:rsidRDefault="00207065" w:rsidP="00207065">
      <w:pPr>
        <w:tabs>
          <w:tab w:val="left" w:pos="6096"/>
        </w:tabs>
        <w:spacing w:line="360" w:lineRule="auto"/>
        <w:ind w:right="28"/>
        <w:jc w:val="both"/>
        <w:rPr>
          <w:bCs/>
        </w:rPr>
      </w:pPr>
      <w:r w:rsidRPr="00207065">
        <w:rPr>
          <w:b/>
        </w:rPr>
        <w:t xml:space="preserve">      - произведен </w:t>
      </w:r>
      <w:r w:rsidRPr="00207065">
        <w:rPr>
          <w:bCs/>
        </w:rPr>
        <w:t>регрессионный анализ</w:t>
      </w:r>
      <w:r w:rsidRPr="00207065">
        <w:rPr>
          <w:b/>
        </w:rPr>
        <w:t xml:space="preserve"> </w:t>
      </w:r>
      <w:r w:rsidRPr="00207065">
        <w:rPr>
          <w:bCs/>
        </w:rPr>
        <w:t xml:space="preserve">прогнозирования </w:t>
      </w:r>
      <w:proofErr w:type="spellStart"/>
      <w:r w:rsidRPr="00207065">
        <w:rPr>
          <w:bCs/>
        </w:rPr>
        <w:t>колоректального</w:t>
      </w:r>
      <w:proofErr w:type="spellEnd"/>
      <w:r w:rsidRPr="00207065">
        <w:rPr>
          <w:bCs/>
        </w:rPr>
        <w:t xml:space="preserve"> рака;</w:t>
      </w:r>
    </w:p>
    <w:p w:rsidR="00207065" w:rsidRPr="00207065" w:rsidRDefault="00207065" w:rsidP="00207065">
      <w:pPr>
        <w:tabs>
          <w:tab w:val="left" w:pos="6096"/>
        </w:tabs>
        <w:spacing w:line="360" w:lineRule="auto"/>
        <w:ind w:right="28"/>
        <w:jc w:val="both"/>
        <w:rPr>
          <w:bCs/>
        </w:rPr>
      </w:pPr>
      <w:r w:rsidRPr="00207065">
        <w:rPr>
          <w:bCs/>
        </w:rPr>
        <w:lastRenderedPageBreak/>
        <w:t xml:space="preserve">      - </w:t>
      </w:r>
      <w:r w:rsidRPr="00207065">
        <w:rPr>
          <w:b/>
        </w:rPr>
        <w:t>разработан</w:t>
      </w:r>
      <w:r w:rsidRPr="00207065">
        <w:rPr>
          <w:bCs/>
        </w:rPr>
        <w:t xml:space="preserve"> диагностический алгоритм прогнозирования с формированием рисковых классов </w:t>
      </w:r>
      <w:proofErr w:type="spellStart"/>
      <w:r w:rsidRPr="00207065">
        <w:rPr>
          <w:bCs/>
        </w:rPr>
        <w:t>колоректального</w:t>
      </w:r>
      <w:proofErr w:type="spellEnd"/>
      <w:r w:rsidRPr="00207065">
        <w:rPr>
          <w:bCs/>
        </w:rPr>
        <w:t xml:space="preserve"> рака, основанный на трех наиболее значимых факторах (возраст, уровень экспрессии микроРНК-21 в плазме крови и в слюне);</w:t>
      </w:r>
    </w:p>
    <w:p w:rsidR="00207065" w:rsidRPr="00207065" w:rsidRDefault="00207065" w:rsidP="00207065">
      <w:pPr>
        <w:tabs>
          <w:tab w:val="left" w:pos="6096"/>
        </w:tabs>
        <w:spacing w:line="360" w:lineRule="auto"/>
        <w:ind w:right="28"/>
        <w:jc w:val="both"/>
        <w:rPr>
          <w:bCs/>
        </w:rPr>
      </w:pPr>
      <w:r w:rsidRPr="00207065">
        <w:rPr>
          <w:bCs/>
        </w:rPr>
        <w:t xml:space="preserve">      - </w:t>
      </w:r>
      <w:r w:rsidRPr="00207065">
        <w:rPr>
          <w:b/>
        </w:rPr>
        <w:t>произведен</w:t>
      </w:r>
      <w:r w:rsidRPr="00207065">
        <w:rPr>
          <w:bCs/>
        </w:rPr>
        <w:t xml:space="preserve"> сравнительный анализ предложенного диагностического алгоритма </w:t>
      </w:r>
      <w:proofErr w:type="spellStart"/>
      <w:r w:rsidRPr="00207065">
        <w:rPr>
          <w:bCs/>
        </w:rPr>
        <w:t>колоректального</w:t>
      </w:r>
      <w:proofErr w:type="spellEnd"/>
      <w:r w:rsidRPr="00207065">
        <w:rPr>
          <w:bCs/>
        </w:rPr>
        <w:t xml:space="preserve"> рака с используемым в практике </w:t>
      </w:r>
      <w:proofErr w:type="spellStart"/>
      <w:r w:rsidRPr="00207065">
        <w:rPr>
          <w:bCs/>
        </w:rPr>
        <w:t>иммунохроматографическим</w:t>
      </w:r>
      <w:proofErr w:type="spellEnd"/>
      <w:r w:rsidRPr="00207065">
        <w:rPr>
          <w:bCs/>
        </w:rPr>
        <w:t xml:space="preserve"> тестом на определение скрытой крови в стуле (</w:t>
      </w:r>
      <w:proofErr w:type="spellStart"/>
      <w:r w:rsidRPr="00207065">
        <w:rPr>
          <w:bCs/>
        </w:rPr>
        <w:t>Fecal</w:t>
      </w:r>
      <w:proofErr w:type="spellEnd"/>
      <w:r w:rsidRPr="00207065">
        <w:rPr>
          <w:bCs/>
        </w:rPr>
        <w:t xml:space="preserve"> </w:t>
      </w:r>
      <w:proofErr w:type="spellStart"/>
      <w:r w:rsidRPr="00207065">
        <w:rPr>
          <w:bCs/>
        </w:rPr>
        <w:t>Occult</w:t>
      </w:r>
      <w:proofErr w:type="spellEnd"/>
      <w:r w:rsidRPr="00207065">
        <w:rPr>
          <w:bCs/>
        </w:rPr>
        <w:t xml:space="preserve"> </w:t>
      </w:r>
      <w:proofErr w:type="spellStart"/>
      <w:r w:rsidRPr="00207065">
        <w:rPr>
          <w:bCs/>
        </w:rPr>
        <w:t>Blood</w:t>
      </w:r>
      <w:proofErr w:type="spellEnd"/>
      <w:r w:rsidRPr="00207065">
        <w:rPr>
          <w:bCs/>
        </w:rPr>
        <w:t xml:space="preserve"> </w:t>
      </w:r>
      <w:proofErr w:type="spellStart"/>
      <w:r w:rsidRPr="00207065">
        <w:rPr>
          <w:bCs/>
        </w:rPr>
        <w:t>Test</w:t>
      </w:r>
      <w:proofErr w:type="spellEnd"/>
      <w:r w:rsidRPr="00207065">
        <w:rPr>
          <w:bCs/>
        </w:rPr>
        <w:t>).</w:t>
      </w:r>
    </w:p>
    <w:p w:rsidR="00207065" w:rsidRPr="00207065" w:rsidRDefault="00207065" w:rsidP="00207065">
      <w:pPr>
        <w:tabs>
          <w:tab w:val="left" w:pos="6096"/>
        </w:tabs>
        <w:spacing w:line="360" w:lineRule="auto"/>
        <w:ind w:right="28"/>
        <w:jc w:val="both"/>
      </w:pPr>
      <w:r w:rsidRPr="00207065">
        <w:t>Теоретическая значимость исследования обоснована тем, что:</w:t>
      </w:r>
    </w:p>
    <w:p w:rsidR="00207065" w:rsidRPr="00207065" w:rsidRDefault="00207065" w:rsidP="00207065">
      <w:pPr>
        <w:tabs>
          <w:tab w:val="left" w:pos="6096"/>
        </w:tabs>
        <w:spacing w:line="360" w:lineRule="auto"/>
        <w:ind w:right="28"/>
        <w:jc w:val="both"/>
      </w:pPr>
      <w:r w:rsidRPr="00207065">
        <w:tab/>
        <w:t xml:space="preserve">- </w:t>
      </w:r>
      <w:r w:rsidRPr="00207065">
        <w:rPr>
          <w:b/>
        </w:rPr>
        <w:t>доказаны</w:t>
      </w:r>
      <w:r w:rsidRPr="00207065">
        <w:t xml:space="preserve"> положения, вносящие вклад в расширение представлений о уровне экспрессии микроРНК-21 в жидкостной биопсии при </w:t>
      </w:r>
      <w:proofErr w:type="spellStart"/>
      <w:r w:rsidRPr="00207065">
        <w:t>колоректальном</w:t>
      </w:r>
      <w:proofErr w:type="spellEnd"/>
      <w:r w:rsidRPr="00207065">
        <w:t xml:space="preserve"> раке;</w:t>
      </w:r>
    </w:p>
    <w:p w:rsidR="00207065" w:rsidRPr="00207065" w:rsidRDefault="00207065" w:rsidP="00207065">
      <w:pPr>
        <w:tabs>
          <w:tab w:val="left" w:pos="6096"/>
        </w:tabs>
        <w:spacing w:line="360" w:lineRule="auto"/>
        <w:ind w:right="28"/>
        <w:jc w:val="both"/>
      </w:pPr>
      <w:r w:rsidRPr="00207065">
        <w:tab/>
        <w:t xml:space="preserve">- </w:t>
      </w:r>
      <w:r w:rsidRPr="00207065">
        <w:rPr>
          <w:b/>
        </w:rPr>
        <w:t>изложены</w:t>
      </w:r>
      <w:r w:rsidRPr="00207065">
        <w:t xml:space="preserve"> положения о наличии высокого уровня экспрессии микроРНК-21 в слюне при начальных (Т</w:t>
      </w:r>
      <w:r w:rsidRPr="00207065">
        <w:rPr>
          <w:lang w:val="en-US"/>
        </w:rPr>
        <w:t>in</w:t>
      </w:r>
      <w:r w:rsidRPr="00207065">
        <w:t xml:space="preserve"> </w:t>
      </w:r>
      <w:r w:rsidRPr="00207065">
        <w:rPr>
          <w:lang w:val="en-US"/>
        </w:rPr>
        <w:t>situ</w:t>
      </w:r>
      <w:r w:rsidRPr="00207065">
        <w:t xml:space="preserve">, </w:t>
      </w:r>
      <w:r w:rsidRPr="00207065">
        <w:rPr>
          <w:lang w:val="en-US"/>
        </w:rPr>
        <w:t>T</w:t>
      </w:r>
      <w:r w:rsidRPr="00207065">
        <w:t xml:space="preserve">2) стадиях </w:t>
      </w:r>
      <w:proofErr w:type="spellStart"/>
      <w:r w:rsidRPr="00207065">
        <w:t>колоректального</w:t>
      </w:r>
      <w:proofErr w:type="spellEnd"/>
      <w:r w:rsidRPr="00207065">
        <w:t xml:space="preserve"> рака, что позволяет рассматривать возможное применение данного метода </w:t>
      </w:r>
      <w:proofErr w:type="spellStart"/>
      <w:r w:rsidRPr="00207065">
        <w:t>неинвазивной</w:t>
      </w:r>
      <w:proofErr w:type="spellEnd"/>
      <w:r w:rsidRPr="00207065">
        <w:t xml:space="preserve"> диагностики в качестве скрининга;</w:t>
      </w:r>
    </w:p>
    <w:p w:rsidR="00207065" w:rsidRPr="00207065" w:rsidRDefault="00207065" w:rsidP="00207065">
      <w:pPr>
        <w:tabs>
          <w:tab w:val="left" w:pos="6096"/>
        </w:tabs>
        <w:spacing w:line="360" w:lineRule="auto"/>
        <w:ind w:right="28"/>
        <w:jc w:val="both"/>
      </w:pPr>
      <w:r w:rsidRPr="00207065">
        <w:t xml:space="preserve"> - </w:t>
      </w:r>
      <w:proofErr w:type="gramStart"/>
      <w:r w:rsidRPr="00207065">
        <w:rPr>
          <w:b/>
          <w:bCs/>
        </w:rPr>
        <w:t xml:space="preserve">доказана </w:t>
      </w:r>
      <w:r w:rsidRPr="00207065">
        <w:t xml:space="preserve"> достаточно</w:t>
      </w:r>
      <w:proofErr w:type="gramEnd"/>
      <w:r w:rsidRPr="00207065">
        <w:t xml:space="preserve"> высокая чувствительность и специфичность  и прогнозное качество предложенного диагностического алгоритма, основанного на трех легко определяемых маркерах (возраст, уровень экспрессии микроРНК-21 в слюне и плазме крови) и его использование как дополнительного метода </w:t>
      </w:r>
      <w:proofErr w:type="spellStart"/>
      <w:r w:rsidRPr="00207065">
        <w:t>неинвазивной</w:t>
      </w:r>
      <w:proofErr w:type="spellEnd"/>
      <w:r w:rsidRPr="00207065">
        <w:t xml:space="preserve"> диагностики </w:t>
      </w:r>
      <w:proofErr w:type="spellStart"/>
      <w:r w:rsidRPr="00207065">
        <w:t>колоректального</w:t>
      </w:r>
      <w:proofErr w:type="spellEnd"/>
      <w:r w:rsidRPr="00207065">
        <w:t xml:space="preserve"> рака.</w:t>
      </w:r>
    </w:p>
    <w:p w:rsidR="00207065" w:rsidRPr="00207065" w:rsidRDefault="00207065" w:rsidP="00207065">
      <w:pPr>
        <w:tabs>
          <w:tab w:val="left" w:pos="6096"/>
        </w:tabs>
        <w:spacing w:line="360" w:lineRule="auto"/>
        <w:ind w:right="28"/>
        <w:jc w:val="both"/>
      </w:pPr>
      <w:r w:rsidRPr="00207065">
        <w:t>Значение полученных результатов исследования для практики подтверждается тем, что:</w:t>
      </w:r>
    </w:p>
    <w:p w:rsidR="00207065" w:rsidRPr="00207065" w:rsidRDefault="00207065" w:rsidP="00207065">
      <w:pPr>
        <w:tabs>
          <w:tab w:val="left" w:pos="6096"/>
        </w:tabs>
        <w:spacing w:line="360" w:lineRule="auto"/>
        <w:ind w:right="28"/>
        <w:jc w:val="both"/>
        <w:rPr>
          <w:b/>
        </w:rPr>
      </w:pPr>
      <w:r w:rsidRPr="00207065">
        <w:t xml:space="preserve">            - </w:t>
      </w:r>
      <w:r w:rsidRPr="00207065">
        <w:rPr>
          <w:b/>
        </w:rPr>
        <w:t>определены</w:t>
      </w:r>
      <w:r w:rsidRPr="00207065">
        <w:t xml:space="preserve"> дальнейшие перспективы использования </w:t>
      </w:r>
      <w:proofErr w:type="spellStart"/>
      <w:r w:rsidRPr="00207065">
        <w:t>микроРНК</w:t>
      </w:r>
      <w:proofErr w:type="spellEnd"/>
      <w:r w:rsidRPr="00207065">
        <w:t xml:space="preserve"> в качестве диагностических маркеров в жидкостной биопсии при онкологических заболеваниях;</w:t>
      </w:r>
      <w:r w:rsidRPr="00207065">
        <w:rPr>
          <w:b/>
        </w:rPr>
        <w:t xml:space="preserve"> </w:t>
      </w:r>
    </w:p>
    <w:p w:rsidR="00207065" w:rsidRPr="00207065" w:rsidRDefault="00207065" w:rsidP="00207065">
      <w:pPr>
        <w:tabs>
          <w:tab w:val="left" w:pos="6096"/>
        </w:tabs>
        <w:spacing w:line="360" w:lineRule="auto"/>
        <w:ind w:right="28"/>
        <w:jc w:val="both"/>
        <w:rPr>
          <w:bCs/>
        </w:rPr>
      </w:pPr>
      <w:r w:rsidRPr="00207065">
        <w:t xml:space="preserve">- </w:t>
      </w:r>
      <w:r w:rsidRPr="00207065">
        <w:rPr>
          <w:b/>
        </w:rPr>
        <w:t>представлены</w:t>
      </w:r>
      <w:r w:rsidRPr="00207065">
        <w:t xml:space="preserve"> практические рекомендации, направленные на повышение эффективности диагностики </w:t>
      </w:r>
      <w:proofErr w:type="spellStart"/>
      <w:r w:rsidRPr="00207065">
        <w:t>колоректального</w:t>
      </w:r>
      <w:proofErr w:type="spellEnd"/>
      <w:r w:rsidRPr="00207065">
        <w:t xml:space="preserve"> рака</w:t>
      </w:r>
      <w:r w:rsidRPr="00207065">
        <w:rPr>
          <w:bCs/>
        </w:rPr>
        <w:t>;</w:t>
      </w:r>
    </w:p>
    <w:p w:rsidR="00207065" w:rsidRPr="00207065" w:rsidRDefault="00207065" w:rsidP="00207065">
      <w:pPr>
        <w:tabs>
          <w:tab w:val="left" w:pos="6096"/>
        </w:tabs>
        <w:spacing w:line="360" w:lineRule="auto"/>
        <w:ind w:right="28"/>
        <w:jc w:val="both"/>
        <w:rPr>
          <w:bCs/>
        </w:rPr>
      </w:pPr>
      <w:r w:rsidRPr="00207065">
        <w:rPr>
          <w:bCs/>
        </w:rPr>
        <w:tab/>
        <w:t xml:space="preserve"> - </w:t>
      </w:r>
      <w:r w:rsidRPr="00207065">
        <w:rPr>
          <w:b/>
        </w:rPr>
        <w:t>разработан</w:t>
      </w:r>
      <w:r w:rsidRPr="00207065">
        <w:rPr>
          <w:bCs/>
        </w:rPr>
        <w:t xml:space="preserve"> оптимальный диагностический алгоритм прогнозирования </w:t>
      </w:r>
      <w:proofErr w:type="spellStart"/>
      <w:r w:rsidRPr="00207065">
        <w:rPr>
          <w:bCs/>
        </w:rPr>
        <w:t>колоректального</w:t>
      </w:r>
      <w:proofErr w:type="spellEnd"/>
      <w:r w:rsidRPr="00207065">
        <w:rPr>
          <w:bCs/>
        </w:rPr>
        <w:t xml:space="preserve"> рака, основанный на трех легко определяемых маркерах</w:t>
      </w:r>
      <w:r w:rsidRPr="00207065">
        <w:t>.</w:t>
      </w:r>
    </w:p>
    <w:p w:rsidR="00207065" w:rsidRPr="00207065" w:rsidRDefault="00207065" w:rsidP="00207065">
      <w:pPr>
        <w:tabs>
          <w:tab w:val="left" w:pos="6096"/>
        </w:tabs>
        <w:spacing w:line="360" w:lineRule="auto"/>
        <w:ind w:right="28"/>
        <w:jc w:val="both"/>
      </w:pPr>
      <w:r w:rsidRPr="00207065">
        <w:t xml:space="preserve">Результаты исследования внедрены и используются в практической деятельности онкологических отделений НИИ хирургии и неотложной медицины ФГБОУ ВО </w:t>
      </w:r>
      <w:proofErr w:type="spellStart"/>
      <w:r w:rsidRPr="00207065">
        <w:t>ПСПбГМУ</w:t>
      </w:r>
      <w:proofErr w:type="spellEnd"/>
      <w:r w:rsidRPr="00207065">
        <w:t xml:space="preserve"> им. И.П. Павлова Минздрава России (акт внедрения от 13.03.2023). Полученные результаты исследования могут быть также использованы в лекциях и практических занятиях по онкологии, на кафедрах онкологии медицинских ВУЗов и научной деятельности исследовательских учреждений.</w:t>
      </w:r>
    </w:p>
    <w:p w:rsidR="00207065" w:rsidRPr="00207065" w:rsidRDefault="00207065" w:rsidP="00207065">
      <w:pPr>
        <w:tabs>
          <w:tab w:val="left" w:pos="6096"/>
        </w:tabs>
        <w:spacing w:line="360" w:lineRule="auto"/>
        <w:ind w:right="28"/>
        <w:jc w:val="both"/>
      </w:pPr>
      <w:r w:rsidRPr="00207065">
        <w:t xml:space="preserve">Достоверность результатов работы подтверждается достаточным объемом выборок: проанализированы клинические, лабораторно- инструментальные и патоморфологические </w:t>
      </w:r>
      <w:r w:rsidRPr="00207065">
        <w:lastRenderedPageBreak/>
        <w:t xml:space="preserve">данные 65 пациентов с морфологически верифицированным </w:t>
      </w:r>
      <w:proofErr w:type="spellStart"/>
      <w:r w:rsidRPr="00207065">
        <w:t>колоректальным</w:t>
      </w:r>
      <w:proofErr w:type="spellEnd"/>
      <w:r w:rsidRPr="00207065">
        <w:t xml:space="preserve"> раком T</w:t>
      </w:r>
      <w:r w:rsidRPr="00207065">
        <w:rPr>
          <w:lang w:val="en-US"/>
        </w:rPr>
        <w:t>in</w:t>
      </w:r>
      <w:r w:rsidRPr="00207065">
        <w:t xml:space="preserve"> </w:t>
      </w:r>
      <w:r w:rsidRPr="00207065">
        <w:rPr>
          <w:lang w:val="en-US"/>
        </w:rPr>
        <w:t>situ</w:t>
      </w:r>
      <w:r w:rsidRPr="00207065">
        <w:t xml:space="preserve">-4N0-2M0-1, подлежащие хирургическому лечению с использованием современных методов, учитывая международные рекомендации и 66 здоровых добровольцев, которым выполнялось необходимое лабораторное, инструментальное и  </w:t>
      </w:r>
      <w:proofErr w:type="spellStart"/>
      <w:r w:rsidRPr="00207065">
        <w:t>физикальное</w:t>
      </w:r>
      <w:proofErr w:type="spellEnd"/>
      <w:r w:rsidRPr="00207065">
        <w:t xml:space="preserve"> обследование с целью исключения онкологического процесса, декомпенсации хронических заболеваний и заболеваний воспалительного характера, а также обработкой полученных данных с применением корректных методов статистического анализа. </w:t>
      </w:r>
    </w:p>
    <w:p w:rsidR="00207065" w:rsidRPr="00207065" w:rsidRDefault="00207065" w:rsidP="00207065">
      <w:pPr>
        <w:tabs>
          <w:tab w:val="left" w:pos="6096"/>
        </w:tabs>
        <w:spacing w:line="360" w:lineRule="auto"/>
        <w:ind w:right="28"/>
        <w:jc w:val="both"/>
      </w:pPr>
      <w:r w:rsidRPr="00207065">
        <w:t xml:space="preserve">Личный вклад соискателя заключается в непосредственном участии на всех этапах проведения научно-исследовательской работы. Автором самостоятельно разработаны дизайн, цели и задачи, а также сформулированы выводы </w:t>
      </w:r>
      <w:proofErr w:type="spellStart"/>
      <w:r w:rsidRPr="00207065">
        <w:t>проспективного</w:t>
      </w:r>
      <w:proofErr w:type="spellEnd"/>
      <w:r w:rsidRPr="00207065">
        <w:t xml:space="preserve"> исследования. Автор лично осуществлял сбор информации по теме диссертации, подборе, лабораторном и клиническом обследовании пациентов исследуемых групп. Под руководством д.м.н., профессора М.И. Зарайского автор лично участвовал в проведении молекулярно-генетического исследования: осуществлял забор и подготовку клинических образцов, выделение тотальной рибонуклеиновой кислоты, проводил реакцию обратной транскрипции и полимеразной цепной реакции. Автором лично осуществлялась обработка и систематизация полученных результатов обследования пациентов с последующим составлением электронной базы данных. Автор самостоятельно осуществлял статистическую обработку полученных данных с последующим оформлением результатов исследования. Автором лично разработан и внедрен в клиническую практику на онкологических отделениях НИИ хирургии и неотложной медицины ФГБОУ ВО «Первый Санкт-Петербургский государственный медицинский университет им. акад. И.П. Павлова» Минздрава России алгоритм диагностики </w:t>
      </w:r>
      <w:proofErr w:type="spellStart"/>
      <w:r w:rsidRPr="00207065">
        <w:t>колоректального</w:t>
      </w:r>
      <w:proofErr w:type="spellEnd"/>
      <w:r w:rsidRPr="00207065">
        <w:t xml:space="preserve"> рака, основанный на трех наиболее значимых факторах (возраста, уровне экспрессии микроРНК-21 в слюне и плазме крови). Так же автором самостоятельно проводилась подготовка публикаций, апробация работы на Российских и международных конференциях. </w:t>
      </w:r>
    </w:p>
    <w:p w:rsidR="00207065" w:rsidRPr="00207065" w:rsidRDefault="00207065" w:rsidP="00207065">
      <w:pPr>
        <w:tabs>
          <w:tab w:val="left" w:pos="6096"/>
        </w:tabs>
        <w:spacing w:line="360" w:lineRule="auto"/>
        <w:ind w:right="28"/>
        <w:jc w:val="both"/>
      </w:pPr>
      <w:r w:rsidRPr="00207065">
        <w:t xml:space="preserve">На заседании 10.10.2023 диссертационный совет пришёл к выводу, что в диссертации Киселевой Елены Владимировны на тему «Роль микроРНК-21 в диагностике </w:t>
      </w:r>
      <w:proofErr w:type="spellStart"/>
      <w:r w:rsidRPr="00207065">
        <w:t>колоректального</w:t>
      </w:r>
      <w:proofErr w:type="spellEnd"/>
      <w:r w:rsidRPr="00207065">
        <w:t xml:space="preserve"> рака» по специальности 3.1.6. Онкология, лучевая терапия решена актуальная научная и практическая задача по оптимизации методов </w:t>
      </w:r>
      <w:proofErr w:type="spellStart"/>
      <w:r w:rsidRPr="00207065">
        <w:t>неинвазивной</w:t>
      </w:r>
      <w:proofErr w:type="spellEnd"/>
      <w:r w:rsidRPr="00207065">
        <w:t xml:space="preserve"> диагностики </w:t>
      </w:r>
      <w:proofErr w:type="spellStart"/>
      <w:r w:rsidRPr="00207065">
        <w:t>колоректального</w:t>
      </w:r>
      <w:proofErr w:type="spellEnd"/>
      <w:r w:rsidRPr="00207065">
        <w:t xml:space="preserve"> рака. </w:t>
      </w:r>
    </w:p>
    <w:p w:rsidR="00207065" w:rsidRPr="00207065" w:rsidRDefault="00207065" w:rsidP="00207065">
      <w:pPr>
        <w:tabs>
          <w:tab w:val="left" w:pos="6096"/>
        </w:tabs>
        <w:spacing w:line="360" w:lineRule="auto"/>
        <w:ind w:right="28"/>
        <w:jc w:val="both"/>
      </w:pPr>
      <w:r w:rsidRPr="00207065">
        <w:t>Диссертационный совет принял решение присудить Киселевой Елене Владимировне степень кандидата медицинских наук по специальности 3.1.6. Онкология, лучевая терапия.</w:t>
      </w:r>
    </w:p>
    <w:p w:rsidR="00207065" w:rsidRPr="00207065" w:rsidRDefault="00207065" w:rsidP="00207065">
      <w:pPr>
        <w:tabs>
          <w:tab w:val="left" w:pos="6096"/>
        </w:tabs>
        <w:spacing w:line="360" w:lineRule="auto"/>
        <w:ind w:right="28"/>
        <w:jc w:val="both"/>
      </w:pPr>
      <w:r w:rsidRPr="00207065">
        <w:t xml:space="preserve"> При проведении тайного голосования диссертационный совет в количестве –  21 человека, из них докторов наук по специальности 3.1.6. Онкология, лучевая терапия – 21 </w:t>
      </w:r>
      <w:r w:rsidRPr="00207065">
        <w:lastRenderedPageBreak/>
        <w:t xml:space="preserve">участвовавших в заседании, из 28 человек, проголосовали: за – 21, против – нет, недействительных бюллетеней – нет.  </w:t>
      </w:r>
    </w:p>
    <w:p w:rsidR="00207065" w:rsidRPr="00207065" w:rsidRDefault="00207065" w:rsidP="00207065">
      <w:pPr>
        <w:tabs>
          <w:tab w:val="left" w:pos="6096"/>
        </w:tabs>
        <w:spacing w:line="360" w:lineRule="auto"/>
        <w:ind w:right="28"/>
        <w:jc w:val="both"/>
      </w:pPr>
    </w:p>
    <w:p w:rsidR="00207065" w:rsidRPr="00207065" w:rsidRDefault="00207065" w:rsidP="00207065">
      <w:pPr>
        <w:tabs>
          <w:tab w:val="left" w:pos="6096"/>
        </w:tabs>
        <w:spacing w:line="360" w:lineRule="auto"/>
        <w:ind w:right="28"/>
        <w:jc w:val="both"/>
      </w:pPr>
    </w:p>
    <w:p w:rsidR="00207065" w:rsidRPr="00207065" w:rsidRDefault="00207065" w:rsidP="00207065">
      <w:pPr>
        <w:tabs>
          <w:tab w:val="left" w:pos="6096"/>
        </w:tabs>
        <w:spacing w:line="360" w:lineRule="auto"/>
        <w:ind w:right="28"/>
        <w:jc w:val="both"/>
      </w:pPr>
      <w:r w:rsidRPr="00207065">
        <w:t>Председатель диссертационного совета,</w:t>
      </w:r>
    </w:p>
    <w:p w:rsidR="00207065" w:rsidRPr="00207065" w:rsidRDefault="00207065" w:rsidP="00207065">
      <w:pPr>
        <w:tabs>
          <w:tab w:val="left" w:pos="6096"/>
        </w:tabs>
        <w:spacing w:line="360" w:lineRule="auto"/>
        <w:ind w:right="28"/>
        <w:jc w:val="both"/>
      </w:pPr>
      <w:r w:rsidRPr="00207065">
        <w:t xml:space="preserve">доктор медицинских наук, профессор, </w:t>
      </w:r>
    </w:p>
    <w:p w:rsidR="00207065" w:rsidRPr="00207065" w:rsidRDefault="00207065" w:rsidP="00207065">
      <w:pPr>
        <w:tabs>
          <w:tab w:val="left" w:pos="6096"/>
        </w:tabs>
        <w:spacing w:line="360" w:lineRule="auto"/>
        <w:ind w:right="28"/>
        <w:jc w:val="both"/>
      </w:pPr>
      <w:r w:rsidRPr="00207065">
        <w:t>член-корреспондент РАН                                         Беляев Алексей Михайлович</w:t>
      </w:r>
    </w:p>
    <w:p w:rsidR="00207065" w:rsidRPr="00207065" w:rsidRDefault="00207065" w:rsidP="00207065">
      <w:pPr>
        <w:tabs>
          <w:tab w:val="left" w:pos="6096"/>
        </w:tabs>
        <w:spacing w:line="360" w:lineRule="auto"/>
        <w:ind w:right="28"/>
        <w:jc w:val="both"/>
      </w:pPr>
    </w:p>
    <w:p w:rsidR="00207065" w:rsidRPr="00207065" w:rsidRDefault="00207065" w:rsidP="00207065">
      <w:pPr>
        <w:tabs>
          <w:tab w:val="left" w:pos="6096"/>
        </w:tabs>
        <w:spacing w:line="360" w:lineRule="auto"/>
        <w:ind w:right="28"/>
        <w:jc w:val="both"/>
      </w:pPr>
    </w:p>
    <w:p w:rsidR="00207065" w:rsidRPr="00207065" w:rsidRDefault="00207065" w:rsidP="00207065">
      <w:pPr>
        <w:tabs>
          <w:tab w:val="left" w:pos="6096"/>
        </w:tabs>
        <w:spacing w:line="360" w:lineRule="auto"/>
        <w:ind w:right="28"/>
        <w:jc w:val="both"/>
      </w:pPr>
      <w:r w:rsidRPr="00207065">
        <w:t>Ученый секретарь диссертационного совета,</w:t>
      </w:r>
    </w:p>
    <w:p w:rsidR="00207065" w:rsidRPr="00207065" w:rsidRDefault="00207065" w:rsidP="00207065">
      <w:pPr>
        <w:tabs>
          <w:tab w:val="left" w:pos="6096"/>
        </w:tabs>
        <w:spacing w:line="360" w:lineRule="auto"/>
        <w:ind w:right="28"/>
        <w:jc w:val="both"/>
      </w:pPr>
      <w:r w:rsidRPr="00207065">
        <w:t xml:space="preserve">доктор медицинских наук                                   Филатова Лариса Валентиновна </w:t>
      </w:r>
    </w:p>
    <w:p w:rsidR="00321B06" w:rsidRPr="00321B06" w:rsidRDefault="00207065" w:rsidP="00207065">
      <w:pPr>
        <w:tabs>
          <w:tab w:val="left" w:pos="6096"/>
        </w:tabs>
        <w:spacing w:line="360" w:lineRule="auto"/>
        <w:ind w:right="28"/>
        <w:jc w:val="both"/>
        <w:rPr>
          <w:spacing w:val="-1"/>
        </w:rPr>
      </w:pPr>
      <w:r w:rsidRPr="00207065">
        <w:t>10.10.2023</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07065"/>
    <w:rsid w:val="002148AA"/>
    <w:rsid w:val="00295D95"/>
    <w:rsid w:val="002D6E65"/>
    <w:rsid w:val="00321B06"/>
    <w:rsid w:val="003673EA"/>
    <w:rsid w:val="0046435F"/>
    <w:rsid w:val="00581106"/>
    <w:rsid w:val="009175E8"/>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D2E3"/>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543A-631D-4614-8ED2-E902B91A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2023-10-16T07:29:00Z</dcterms:created>
  <dcterms:modified xsi:type="dcterms:W3CDTF">2023-10-16T07:29:00Z</dcterms:modified>
</cp:coreProperties>
</file>